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879" w:rsidRPr="007A2879" w:rsidRDefault="007A2879" w:rsidP="007A2879">
      <w:pPr>
        <w:widowControl w:val="0"/>
        <w:autoSpaceDE w:val="0"/>
        <w:autoSpaceDN w:val="0"/>
        <w:adjustRightInd w:val="0"/>
        <w:spacing w:after="80" w:line="360" w:lineRule="atLeast"/>
        <w:rPr>
          <w:rFonts w:ascii="Trebuchet MS" w:hAnsi="Trebuchet MS" w:cs="Trebuchet MS"/>
          <w:b/>
          <w:bCs/>
          <w:sz w:val="36"/>
          <w:szCs w:val="36"/>
        </w:rPr>
      </w:pPr>
      <w:r w:rsidRPr="007A2879">
        <w:rPr>
          <w:rFonts w:ascii="Trebuchet MS" w:hAnsi="Trebuchet MS" w:cs="Trebuchet MS"/>
          <w:color w:val="535353"/>
          <w:sz w:val="22"/>
          <w:szCs w:val="22"/>
        </w:rPr>
        <w:fldChar w:fldCharType="begin"/>
      </w:r>
      <w:r w:rsidRPr="007A2879">
        <w:rPr>
          <w:rFonts w:ascii="Trebuchet MS" w:hAnsi="Trebuchet MS" w:cs="Trebuchet MS"/>
          <w:color w:val="535353"/>
          <w:sz w:val="22"/>
          <w:szCs w:val="22"/>
        </w:rPr>
        <w:instrText>HYPERLINK "http://scienceblogs.com/notrocketscience/2009/11/revisiting_foxp2_and_the_origins_of_language.php"</w:instrText>
      </w:r>
      <w:r w:rsidRPr="007A2879">
        <w:rPr>
          <w:rFonts w:ascii="Trebuchet MS" w:hAnsi="Trebuchet MS" w:cs="Trebuchet MS"/>
          <w:color w:val="535353"/>
          <w:sz w:val="22"/>
          <w:szCs w:val="22"/>
        </w:rPr>
      </w:r>
      <w:r w:rsidRPr="007A2879">
        <w:rPr>
          <w:rFonts w:ascii="Trebuchet MS" w:hAnsi="Trebuchet MS" w:cs="Trebuchet MS"/>
          <w:color w:val="535353"/>
          <w:sz w:val="22"/>
          <w:szCs w:val="22"/>
        </w:rPr>
        <w:fldChar w:fldCharType="separate"/>
      </w:r>
      <w:r w:rsidRPr="007A2879">
        <w:rPr>
          <w:rFonts w:ascii="Trebuchet MS" w:hAnsi="Trebuchet MS" w:cs="Trebuchet MS"/>
          <w:b/>
          <w:bCs/>
          <w:sz w:val="36"/>
          <w:szCs w:val="36"/>
        </w:rPr>
        <w:t>Revisiting FOXP2 and the origins of language</w:t>
      </w:r>
      <w:r w:rsidRPr="007A2879">
        <w:rPr>
          <w:rFonts w:ascii="Trebuchet MS" w:hAnsi="Trebuchet MS" w:cs="Trebuchet MS"/>
          <w:color w:val="535353"/>
          <w:sz w:val="22"/>
          <w:szCs w:val="22"/>
        </w:rPr>
        <w:fldChar w:fldCharType="end"/>
      </w:r>
    </w:p>
    <w:p w:rsidR="00E17F0A" w:rsidRDefault="00E17F0A" w:rsidP="007A2879">
      <w:pPr>
        <w:widowControl w:val="0"/>
        <w:autoSpaceDE w:val="0"/>
        <w:autoSpaceDN w:val="0"/>
        <w:adjustRightInd w:val="0"/>
        <w:spacing w:line="320" w:lineRule="atLeast"/>
        <w:rPr>
          <w:rFonts w:ascii="Trebuchet MS" w:hAnsi="Trebuchet MS" w:cs="Trebuchet MS"/>
          <w:b/>
          <w:bCs/>
        </w:rPr>
      </w:pPr>
      <w:r>
        <w:rPr>
          <w:rFonts w:ascii="Trebuchet MS" w:hAnsi="Trebuchet MS" w:cs="Trebuchet MS"/>
          <w:b/>
          <w:bCs/>
        </w:rPr>
        <w:t>Ed Young (from New Scientist, 2009)</w:t>
      </w:r>
    </w:p>
    <w:p w:rsidR="007A2879" w:rsidRPr="007A2879" w:rsidRDefault="007A2879" w:rsidP="007A2879">
      <w:pPr>
        <w:widowControl w:val="0"/>
        <w:autoSpaceDE w:val="0"/>
        <w:autoSpaceDN w:val="0"/>
        <w:adjustRightInd w:val="0"/>
        <w:spacing w:line="320" w:lineRule="atLeast"/>
        <w:rPr>
          <w:rFonts w:ascii="Trebuchet MS" w:hAnsi="Trebuchet MS" w:cs="Trebuchet MS"/>
        </w:rPr>
      </w:pP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Imagine an orchestra full of eager </w:t>
      </w:r>
      <w:proofErr w:type="gramStart"/>
      <w:r w:rsidRPr="007A2879">
        <w:rPr>
          <w:rFonts w:ascii="Trebuchet MS" w:hAnsi="Trebuchet MS" w:cs="Trebuchet MS"/>
        </w:rPr>
        <w:t>musicians which</w:t>
      </w:r>
      <w:proofErr w:type="gramEnd"/>
      <w:r w:rsidRPr="007A2879">
        <w:rPr>
          <w:rFonts w:ascii="Trebuchet MS" w:hAnsi="Trebuchet MS" w:cs="Trebuchet MS"/>
        </w:rPr>
        <w:t xml:space="preserve">, thanks to an incompetent conductor, produces nothing more than an unrelieved cacophony. You're starting to appreciate the problem faced by a British family known as </w:t>
      </w:r>
      <w:hyperlink r:id="rId4" w:history="1">
        <w:r w:rsidRPr="007A2879">
          <w:rPr>
            <w:rFonts w:ascii="Trebuchet MS" w:hAnsi="Trebuchet MS" w:cs="Trebuchet MS"/>
            <w:color w:val="003D9C"/>
          </w:rPr>
          <w:t>KE</w:t>
        </w:r>
      </w:hyperlink>
      <w:r w:rsidRPr="007A2879">
        <w:rPr>
          <w:rFonts w:ascii="Trebuchet MS" w:hAnsi="Trebuchet MS" w:cs="Trebuchet MS"/>
        </w:rPr>
        <w:t>. About half of its members have severe difficulties with language. They have trouble with grammar, writing and comprehension, but above all they find it hard to coordinate the complex sequences of face and mouth movements necessary for fluid speech.</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Thanks to a single genetic mutation, the conductor cannot conduct, and the result is linguistic chaos. In 2001, geneticists looking for the root of the problem tracked it down to a mutation in a gene they named </w:t>
      </w:r>
      <w:r w:rsidRPr="007A2879">
        <w:rPr>
          <w:rFonts w:ascii="Trebuchet MS" w:hAnsi="Trebuchet MS" w:cs="Trebuchet MS"/>
          <w:b/>
          <w:bCs/>
          <w:i/>
          <w:iCs/>
        </w:rPr>
        <w:t>FOXP2</w:t>
      </w:r>
      <w:r w:rsidRPr="007A2879">
        <w:rPr>
          <w:rFonts w:ascii="Trebuchet MS" w:hAnsi="Trebuchet MS" w:cs="Trebuchet MS"/>
        </w:rPr>
        <w:t xml:space="preserve">. Normally, </w:t>
      </w:r>
      <w:r w:rsidRPr="007A2879">
        <w:rPr>
          <w:rFonts w:ascii="Trebuchet MS" w:hAnsi="Trebuchet MS" w:cs="Trebuchet MS"/>
          <w:i/>
          <w:iCs/>
        </w:rPr>
        <w:t>FOXP2</w:t>
      </w:r>
      <w:r w:rsidRPr="007A2879">
        <w:rPr>
          <w:rFonts w:ascii="Trebuchet MS" w:hAnsi="Trebuchet MS" w:cs="Trebuchet MS"/>
        </w:rPr>
        <w:t xml:space="preserve"> coordinates the expression of other genes, but in affected members of </w:t>
      </w:r>
      <w:proofErr w:type="gramStart"/>
      <w:r w:rsidRPr="007A2879">
        <w:rPr>
          <w:rFonts w:ascii="Trebuchet MS" w:hAnsi="Trebuchet MS" w:cs="Trebuchet MS"/>
        </w:rPr>
        <w:t>the</w:t>
      </w:r>
      <w:proofErr w:type="gramEnd"/>
      <w:r w:rsidRPr="007A2879">
        <w:rPr>
          <w:rFonts w:ascii="Trebuchet MS" w:hAnsi="Trebuchet MS" w:cs="Trebuchet MS"/>
        </w:rPr>
        <w:t xml:space="preserve"> KE family, it was broken.</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It had long been suspected that language has some basis in genetics, but this was the first time that a specific gene had been implicated in a speech and language disorder. Overeager journalists quickly dubbed </w:t>
      </w:r>
      <w:r w:rsidRPr="007A2879">
        <w:rPr>
          <w:rFonts w:ascii="Trebuchet MS" w:hAnsi="Trebuchet MS" w:cs="Trebuchet MS"/>
          <w:i/>
          <w:iCs/>
        </w:rPr>
        <w:t>FOXP2</w:t>
      </w:r>
      <w:r w:rsidRPr="007A2879">
        <w:rPr>
          <w:rFonts w:ascii="Trebuchet MS" w:hAnsi="Trebuchet MS" w:cs="Trebuchet MS"/>
        </w:rPr>
        <w:t xml:space="preserve"> "the language gene" or the "grammar gene". Noting that complex language is a characteristically human trait, some even speculated that </w:t>
      </w:r>
      <w:r w:rsidRPr="007A2879">
        <w:rPr>
          <w:rFonts w:ascii="Trebuchet MS" w:hAnsi="Trebuchet MS" w:cs="Trebuchet MS"/>
          <w:i/>
          <w:iCs/>
        </w:rPr>
        <w:t>FOXP2</w:t>
      </w:r>
      <w:r w:rsidRPr="007A2879">
        <w:rPr>
          <w:rFonts w:ascii="Trebuchet MS" w:hAnsi="Trebuchet MS" w:cs="Trebuchet MS"/>
        </w:rPr>
        <w:t xml:space="preserve"> might account for our unique position in the animal kingdom. Scientists were less gushing but equally excited - the discovery sparked a frenzy of research aiming to uncover the gene's role.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Several years on, and it is clear that talk of a "language gene" was premature and simplistic. Nevertheless, </w:t>
      </w:r>
      <w:r w:rsidRPr="007A2879">
        <w:rPr>
          <w:rFonts w:ascii="Trebuchet MS" w:hAnsi="Trebuchet MS" w:cs="Trebuchet MS"/>
          <w:i/>
          <w:iCs/>
        </w:rPr>
        <w:t>FOXP2</w:t>
      </w:r>
      <w:r w:rsidRPr="007A2879">
        <w:rPr>
          <w:rFonts w:ascii="Trebuchet MS" w:hAnsi="Trebuchet MS" w:cs="Trebuchet MS"/>
        </w:rPr>
        <w:t xml:space="preserve"> tells an intriguing story. "When we were first looking for the gene, people were saying that it would be specific to humans since it was involved in language," recalls </w:t>
      </w:r>
      <w:hyperlink r:id="rId5" w:history="1">
        <w:r w:rsidRPr="007A2879">
          <w:rPr>
            <w:rFonts w:ascii="Trebuchet MS" w:hAnsi="Trebuchet MS" w:cs="Trebuchet MS"/>
            <w:color w:val="003D9C"/>
          </w:rPr>
          <w:t>Simon Fisher</w:t>
        </w:r>
      </w:hyperlink>
      <w:r w:rsidRPr="007A2879">
        <w:rPr>
          <w:rFonts w:ascii="Trebuchet MS" w:hAnsi="Trebuchet MS" w:cs="Trebuchet MS"/>
        </w:rPr>
        <w:t xml:space="preserve"> at the University of Oxford, who was part of the team that identified </w:t>
      </w:r>
      <w:r w:rsidRPr="007A2879">
        <w:rPr>
          <w:rFonts w:ascii="Trebuchet MS" w:hAnsi="Trebuchet MS" w:cs="Trebuchet MS"/>
          <w:i/>
          <w:iCs/>
        </w:rPr>
        <w:t>FOXP2</w:t>
      </w:r>
      <w:r w:rsidRPr="007A2879">
        <w:rPr>
          <w:rFonts w:ascii="Trebuchet MS" w:hAnsi="Trebuchet MS" w:cs="Trebuchet MS"/>
        </w:rPr>
        <w:t xml:space="preserve"> in the KE family. In fact, the gene evolved before the dinosaurs and is still found in many animals today: species from birds to bats to bees have their own versions, many of which are remarkably similar to ours. "It gives us a really important lesson," says Fisher. "Speech and language didn't just pop up out of nowhere. They're built on very highly conserved and evolutionarily ancient pathways."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b/>
          <w:bCs/>
        </w:rPr>
        <w:t>Two amino acids, two hundred thousand years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 first team to compare </w:t>
      </w:r>
      <w:r w:rsidRPr="007A2879">
        <w:rPr>
          <w:rFonts w:ascii="Trebuchet MS" w:hAnsi="Trebuchet MS" w:cs="Trebuchet MS"/>
          <w:i/>
          <w:iCs/>
        </w:rPr>
        <w:t>FOXP2</w:t>
      </w:r>
      <w:r w:rsidRPr="007A2879">
        <w:rPr>
          <w:rFonts w:ascii="Trebuchet MS" w:hAnsi="Trebuchet MS" w:cs="Trebuchet MS"/>
        </w:rPr>
        <w:t xml:space="preserve"> in different species was led by </w:t>
      </w:r>
      <w:hyperlink r:id="rId6" w:history="1">
        <w:r w:rsidRPr="007A2879">
          <w:rPr>
            <w:rFonts w:ascii="Trebuchet MS" w:hAnsi="Trebuchet MS" w:cs="Trebuchet MS"/>
            <w:color w:val="003D9C"/>
          </w:rPr>
          <w:t xml:space="preserve">Wolfgang </w:t>
        </w:r>
        <w:proofErr w:type="spellStart"/>
        <w:r w:rsidRPr="007A2879">
          <w:rPr>
            <w:rFonts w:ascii="Trebuchet MS" w:hAnsi="Trebuchet MS" w:cs="Trebuchet MS"/>
            <w:color w:val="003D9C"/>
          </w:rPr>
          <w:t>Enard</w:t>
        </w:r>
        <w:proofErr w:type="spellEnd"/>
      </w:hyperlink>
      <w:r w:rsidRPr="007A2879">
        <w:rPr>
          <w:rFonts w:ascii="Trebuchet MS" w:hAnsi="Trebuchet MS" w:cs="Trebuchet MS"/>
        </w:rPr>
        <w:t xml:space="preserve"> from the Max Planck Institute for Evolutionary Anthropology in Leipzig, Germany. In 2001, they looked at the protein that </w:t>
      </w:r>
      <w:r w:rsidRPr="007A2879">
        <w:rPr>
          <w:rFonts w:ascii="Trebuchet MS" w:hAnsi="Trebuchet MS" w:cs="Trebuchet MS"/>
          <w:i/>
          <w:iCs/>
        </w:rPr>
        <w:t>FOXP2</w:t>
      </w:r>
      <w:r w:rsidRPr="007A2879">
        <w:rPr>
          <w:rFonts w:ascii="Trebuchet MS" w:hAnsi="Trebuchet MS" w:cs="Trebuchet MS"/>
        </w:rPr>
        <w:t xml:space="preserve"> codes for, called FOXP2, and found that our version differs from those of chimpanzees, gorillas and rhesus macaques </w:t>
      </w:r>
      <w:hyperlink r:id="rId7" w:history="1">
        <w:r w:rsidRPr="007A2879">
          <w:rPr>
            <w:rFonts w:ascii="Trebuchet MS" w:hAnsi="Trebuchet MS" w:cs="Trebuchet MS"/>
            <w:color w:val="003D9C"/>
          </w:rPr>
          <w:t>by two amino acids out of a total of 715</w:t>
        </w:r>
      </w:hyperlink>
      <w:r w:rsidRPr="007A2879">
        <w:rPr>
          <w:rFonts w:ascii="Trebuchet MS" w:hAnsi="Trebuchet MS" w:cs="Trebuchet MS"/>
        </w:rPr>
        <w:t xml:space="preserve">, and from that of mice by three. This means that the human version of </w:t>
      </w:r>
      <w:r w:rsidRPr="007A2879">
        <w:rPr>
          <w:rFonts w:ascii="Trebuchet MS" w:hAnsi="Trebuchet MS" w:cs="Trebuchet MS"/>
          <w:i/>
          <w:iCs/>
        </w:rPr>
        <w:t>FOXP2</w:t>
      </w:r>
      <w:r w:rsidRPr="007A2879">
        <w:rPr>
          <w:rFonts w:ascii="Trebuchet MS" w:hAnsi="Trebuchet MS" w:cs="Trebuchet MS"/>
        </w:rPr>
        <w:t xml:space="preserve"> evolved recently and rapidly: only one amino acid changed in the 130 million years since the mouse lineage split from that of primates, but we have picked up two further differences since we diverged from chimps, and this seems to have happened only with the evolution of our own species at most 200,000 years ago.</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 similarity between the human protein FOXP2 and that of other mammals puts it among the top 5 per cent of the most conserved of all our proteins. What's more, different human populations show virtually no variation in their </w:t>
      </w:r>
      <w:r w:rsidRPr="007A2879">
        <w:rPr>
          <w:rFonts w:ascii="Trebuchet MS" w:hAnsi="Trebuchet MS" w:cs="Trebuchet MS"/>
          <w:i/>
          <w:iCs/>
        </w:rPr>
        <w:t>FOXP2</w:t>
      </w:r>
      <w:r w:rsidRPr="007A2879">
        <w:rPr>
          <w:rFonts w:ascii="Trebuchet MS" w:hAnsi="Trebuchet MS" w:cs="Trebuchet MS"/>
        </w:rPr>
        <w:t xml:space="preserve"> gene sequences. Last year, </w:t>
      </w:r>
      <w:proofErr w:type="spellStart"/>
      <w:r w:rsidRPr="007A2879">
        <w:rPr>
          <w:rFonts w:ascii="Trebuchet MS" w:hAnsi="Trebuchet MS" w:cs="Trebuchet MS"/>
        </w:rPr>
        <w:t>Enard's</w:t>
      </w:r>
      <w:proofErr w:type="spellEnd"/>
      <w:r w:rsidRPr="007A2879">
        <w:rPr>
          <w:rFonts w:ascii="Trebuchet MS" w:hAnsi="Trebuchet MS" w:cs="Trebuchet MS"/>
        </w:rPr>
        <w:t xml:space="preserve"> colleague </w:t>
      </w:r>
      <w:proofErr w:type="spellStart"/>
      <w:r w:rsidRPr="007A2879">
        <w:rPr>
          <w:rFonts w:ascii="Trebuchet MS" w:hAnsi="Trebuchet MS" w:cs="Trebuchet MS"/>
        </w:rPr>
        <w:t>Svante</w:t>
      </w:r>
      <w:proofErr w:type="spellEnd"/>
      <w:r w:rsidRPr="007A2879">
        <w:rPr>
          <w:rFonts w:ascii="Trebuchet MS" w:hAnsi="Trebuchet MS" w:cs="Trebuchet MS"/>
        </w:rPr>
        <w:t xml:space="preserve"> </w:t>
      </w:r>
      <w:proofErr w:type="spellStart"/>
      <w:r w:rsidRPr="007A2879">
        <w:rPr>
          <w:rFonts w:ascii="Trebuchet MS" w:hAnsi="Trebuchet MS" w:cs="Trebuchet MS"/>
        </w:rPr>
        <w:t>Pääbo</w:t>
      </w:r>
      <w:proofErr w:type="spellEnd"/>
      <w:r w:rsidRPr="007A2879">
        <w:rPr>
          <w:rFonts w:ascii="Trebuchet MS" w:hAnsi="Trebuchet MS" w:cs="Trebuchet MS"/>
        </w:rPr>
        <w:t xml:space="preserve"> made the discovery that Neanderthals also had an identical gene, prompting questions over their linguistic abilities (see "Neanderthal echoes below).</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"People sometimes think that the mutated </w:t>
      </w:r>
      <w:r w:rsidRPr="007A2879">
        <w:rPr>
          <w:rFonts w:ascii="Trebuchet MS" w:hAnsi="Trebuchet MS" w:cs="Trebuchet MS"/>
          <w:i/>
          <w:iCs/>
        </w:rPr>
        <w:t>FOXP2</w:t>
      </w:r>
      <w:r w:rsidRPr="007A2879">
        <w:rPr>
          <w:rFonts w:ascii="Trebuchet MS" w:hAnsi="Trebuchet MS" w:cs="Trebuchet MS"/>
        </w:rPr>
        <w:t xml:space="preserve"> in the KE family is a throwback to the chimpanzee version, but that's not the case," says Fisher. The </w:t>
      </w:r>
      <w:proofErr w:type="spellStart"/>
      <w:r w:rsidRPr="007A2879">
        <w:rPr>
          <w:rFonts w:ascii="Trebuchet MS" w:hAnsi="Trebuchet MS" w:cs="Trebuchet MS"/>
        </w:rPr>
        <w:t>KEs</w:t>
      </w:r>
      <w:proofErr w:type="spellEnd"/>
      <w:r w:rsidRPr="007A2879">
        <w:rPr>
          <w:rFonts w:ascii="Trebuchet MS" w:hAnsi="Trebuchet MS" w:cs="Trebuchet MS"/>
        </w:rPr>
        <w:t xml:space="preserve"> have the characteristically human form of the gene. Their mutation affects a part of the FOXP2 protein that interacts with DNA, which explains why it has trouble orchestrating the activity of other genes.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There must have been some evolutionary advantage associated with the human form of </w:t>
      </w:r>
      <w:proofErr w:type="gramStart"/>
      <w:r w:rsidRPr="007A2879">
        <w:rPr>
          <w:rFonts w:ascii="Trebuchet MS" w:hAnsi="Trebuchet MS" w:cs="Trebuchet MS"/>
          <w:i/>
          <w:iCs/>
        </w:rPr>
        <w:t>FOXP2</w:t>
      </w:r>
      <w:r w:rsidRPr="007A2879">
        <w:rPr>
          <w:rFonts w:ascii="Trebuchet MS" w:hAnsi="Trebuchet MS" w:cs="Trebuchet MS"/>
        </w:rPr>
        <w:t>,</w:t>
      </w:r>
      <w:proofErr w:type="gramEnd"/>
      <w:r w:rsidRPr="007A2879">
        <w:rPr>
          <w:rFonts w:ascii="Trebuchet MS" w:hAnsi="Trebuchet MS" w:cs="Trebuchet MS"/>
        </w:rPr>
        <w:t xml:space="preserve"> otherwise the two mutations would not have spread so quickly and comprehensively through the population. What this advantage was, and how it may have related to the rise of language, is more difficult to say. Nevertheless, clues are starting to emerge as we get a better picture of what </w:t>
      </w:r>
      <w:r w:rsidRPr="007A2879">
        <w:rPr>
          <w:rFonts w:ascii="Trebuchet MS" w:hAnsi="Trebuchet MS" w:cs="Trebuchet MS"/>
          <w:i/>
          <w:iCs/>
        </w:rPr>
        <w:t>FOXP2</w:t>
      </w:r>
      <w:r w:rsidRPr="007A2879">
        <w:rPr>
          <w:rFonts w:ascii="Trebuchet MS" w:hAnsi="Trebuchet MS" w:cs="Trebuchet MS"/>
        </w:rPr>
        <w:t xml:space="preserve"> does - not just in humans but in other animals too.</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During development, the gene is expressed in the lungs, </w:t>
      </w:r>
      <w:proofErr w:type="spellStart"/>
      <w:r w:rsidRPr="007A2879">
        <w:rPr>
          <w:rFonts w:ascii="Trebuchet MS" w:hAnsi="Trebuchet MS" w:cs="Trebuchet MS"/>
        </w:rPr>
        <w:t>oesophagus</w:t>
      </w:r>
      <w:proofErr w:type="spellEnd"/>
      <w:r w:rsidRPr="007A2879">
        <w:rPr>
          <w:rFonts w:ascii="Trebuchet MS" w:hAnsi="Trebuchet MS" w:cs="Trebuchet MS"/>
        </w:rPr>
        <w:t xml:space="preserve"> and heart, but what interests language researchers is its role in the brain. Here there is remarkable similarity across species: from humans to finches to crocodiles, </w:t>
      </w:r>
      <w:r w:rsidRPr="007A2879">
        <w:rPr>
          <w:rFonts w:ascii="Trebuchet MS" w:hAnsi="Trebuchet MS" w:cs="Trebuchet MS"/>
          <w:i/>
          <w:iCs/>
        </w:rPr>
        <w:t>FOXP2</w:t>
      </w:r>
      <w:r w:rsidRPr="007A2879">
        <w:rPr>
          <w:rFonts w:ascii="Trebuchet MS" w:hAnsi="Trebuchet MS" w:cs="Trebuchet MS"/>
        </w:rPr>
        <w:t xml:space="preserve"> is active in the same regions. With no shortage of animal models to work with, several teams have chosen songbirds due to the similarities between their songs and human language: both build complex sequences from basic components such as syllables and riffs, and both forms of </w:t>
      </w:r>
      <w:proofErr w:type="spellStart"/>
      <w:r w:rsidRPr="007A2879">
        <w:rPr>
          <w:rFonts w:ascii="Trebuchet MS" w:hAnsi="Trebuchet MS" w:cs="Trebuchet MS"/>
        </w:rPr>
        <w:t>vocalisation</w:t>
      </w:r>
      <w:proofErr w:type="spellEnd"/>
      <w:r w:rsidRPr="007A2879">
        <w:rPr>
          <w:rFonts w:ascii="Trebuchet MS" w:hAnsi="Trebuchet MS" w:cs="Trebuchet MS"/>
        </w:rPr>
        <w:t xml:space="preserve"> are learned through imitation and practice during critical windows of development.</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b/>
          <w:bCs/>
        </w:rPr>
        <w:t>Babbling birds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All bird species have very similar versions of </w:t>
      </w:r>
      <w:r w:rsidRPr="007A2879">
        <w:rPr>
          <w:rFonts w:ascii="Trebuchet MS" w:hAnsi="Trebuchet MS" w:cs="Trebuchet MS"/>
          <w:i/>
          <w:iCs/>
        </w:rPr>
        <w:t>FOXP2</w:t>
      </w:r>
      <w:r w:rsidRPr="007A2879">
        <w:rPr>
          <w:rFonts w:ascii="Trebuchet MS" w:hAnsi="Trebuchet MS" w:cs="Trebuchet MS"/>
        </w:rPr>
        <w:t xml:space="preserve">. In the zebra finch, its protein is 98 per cent identical to ours, differing by just eight amino acids. It is particularly active in a part of the basal ganglia dubbed "area X", which is involved in song learning. </w:t>
      </w:r>
      <w:hyperlink r:id="rId8" w:history="1">
        <w:r w:rsidRPr="007A2879">
          <w:rPr>
            <w:rFonts w:ascii="Trebuchet MS" w:hAnsi="Trebuchet MS" w:cs="Trebuchet MS"/>
            <w:color w:val="003D9C"/>
          </w:rPr>
          <w:t xml:space="preserve">Constance </w:t>
        </w:r>
        <w:proofErr w:type="spellStart"/>
        <w:r w:rsidRPr="007A2879">
          <w:rPr>
            <w:rFonts w:ascii="Trebuchet MS" w:hAnsi="Trebuchet MS" w:cs="Trebuchet MS"/>
            <w:color w:val="003D9C"/>
          </w:rPr>
          <w:t>Scharff</w:t>
        </w:r>
        <w:proofErr w:type="spellEnd"/>
      </w:hyperlink>
      <w:r w:rsidRPr="007A2879">
        <w:rPr>
          <w:rFonts w:ascii="Trebuchet MS" w:hAnsi="Trebuchet MS" w:cs="Trebuchet MS"/>
        </w:rPr>
        <w:t xml:space="preserve"> at the Max Planck Institute for Molecular Genetics in Berlin, Germany, reported that finches' levels of </w:t>
      </w:r>
      <w:r w:rsidRPr="007A2879">
        <w:rPr>
          <w:rFonts w:ascii="Trebuchet MS" w:hAnsi="Trebuchet MS" w:cs="Trebuchet MS"/>
          <w:i/>
          <w:iCs/>
        </w:rPr>
        <w:t>FOXP2</w:t>
      </w:r>
      <w:r w:rsidRPr="007A2879">
        <w:rPr>
          <w:rFonts w:ascii="Trebuchet MS" w:hAnsi="Trebuchet MS" w:cs="Trebuchet MS"/>
        </w:rPr>
        <w:t xml:space="preserve"> expression in area X are highest during early life, which is when most of their song learning takes place. In canaries, which learn songs throughout their lives, levels of the protein shoot up annually and peak during the late summer months, which happens to be when they remodel their songs.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So what would happen to a bird's songs if levels of the FOXP2 protein in its area X were to plummet during a crucial learning window? </w:t>
      </w:r>
      <w:proofErr w:type="spellStart"/>
      <w:r w:rsidRPr="007A2879">
        <w:rPr>
          <w:rFonts w:ascii="Trebuchet MS" w:hAnsi="Trebuchet MS" w:cs="Trebuchet MS"/>
        </w:rPr>
        <w:t>Scharff</w:t>
      </w:r>
      <w:proofErr w:type="spellEnd"/>
      <w:r w:rsidRPr="007A2879">
        <w:rPr>
          <w:rFonts w:ascii="Trebuchet MS" w:hAnsi="Trebuchet MS" w:cs="Trebuchet MS"/>
        </w:rPr>
        <w:t xml:space="preserve"> found out by </w:t>
      </w:r>
      <w:hyperlink r:id="rId9" w:history="1">
        <w:r w:rsidRPr="007A2879">
          <w:rPr>
            <w:rFonts w:ascii="Trebuchet MS" w:hAnsi="Trebuchet MS" w:cs="Trebuchet MS"/>
            <w:color w:val="003D9C"/>
          </w:rPr>
          <w:t>injecting young finches</w:t>
        </w:r>
      </w:hyperlink>
      <w:r w:rsidRPr="007A2879">
        <w:rPr>
          <w:rFonts w:ascii="Trebuchet MS" w:hAnsi="Trebuchet MS" w:cs="Trebuchet MS"/>
        </w:rPr>
        <w:t xml:space="preserve"> with a tailored piece of RNA that inhibited the expression of the </w:t>
      </w:r>
      <w:r w:rsidRPr="007A2879">
        <w:rPr>
          <w:rFonts w:ascii="Trebuchet MS" w:hAnsi="Trebuchet MS" w:cs="Trebuchet MS"/>
          <w:i/>
          <w:iCs/>
        </w:rPr>
        <w:t>FOXP2</w:t>
      </w:r>
      <w:r w:rsidRPr="007A2879">
        <w:rPr>
          <w:rFonts w:ascii="Trebuchet MS" w:hAnsi="Trebuchet MS" w:cs="Trebuchet MS"/>
        </w:rPr>
        <w:t xml:space="preserve"> gene. The birds had difficulties in developing new tunes and their songs became garbled: they contained the same component "syllables" as the tunes of their tutors, but with syllables rearranged, left out, repeated incorrectly or sung at the wrong pitch.</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 cacophony produced by these finches bears uncanny similarities to the distorted speech of the afflicted KE family members, making it tempting to pigeonhole </w:t>
      </w:r>
      <w:r w:rsidRPr="007A2879">
        <w:rPr>
          <w:rFonts w:ascii="Trebuchet MS" w:hAnsi="Trebuchet MS" w:cs="Trebuchet MS"/>
          <w:i/>
          <w:iCs/>
        </w:rPr>
        <w:t>FOXP2</w:t>
      </w:r>
      <w:r w:rsidRPr="007A2879">
        <w:rPr>
          <w:rFonts w:ascii="Trebuchet MS" w:hAnsi="Trebuchet MS" w:cs="Trebuchet MS"/>
        </w:rPr>
        <w:t xml:space="preserve"> as a vocal learning gene - influencing the ability to learn new communication sounds by imitating others. But that is no more accurate than calling it a "language gene". For a start, songbird </w:t>
      </w:r>
      <w:r w:rsidRPr="007A2879">
        <w:rPr>
          <w:rFonts w:ascii="Trebuchet MS" w:hAnsi="Trebuchet MS" w:cs="Trebuchet MS"/>
          <w:i/>
          <w:iCs/>
        </w:rPr>
        <w:t>FOXP2</w:t>
      </w:r>
      <w:r w:rsidRPr="007A2879">
        <w:rPr>
          <w:rFonts w:ascii="Trebuchet MS" w:hAnsi="Trebuchet MS" w:cs="Trebuchet MS"/>
        </w:rPr>
        <w:t xml:space="preserve"> has no characteristic differences to the gene in non-songbirds. What's more, among other species that show vocal learning, such as whales, dolphins and elephants, there are no characteristic patterns of mutation in their </w:t>
      </w:r>
      <w:r w:rsidRPr="007A2879">
        <w:rPr>
          <w:rFonts w:ascii="Trebuchet MS" w:hAnsi="Trebuchet MS" w:cs="Trebuchet MS"/>
          <w:i/>
          <w:iCs/>
        </w:rPr>
        <w:t>FOXP2</w:t>
      </w:r>
      <w:r w:rsidRPr="007A2879">
        <w:rPr>
          <w:rFonts w:ascii="Trebuchet MS" w:hAnsi="Trebuchet MS" w:cs="Trebuchet MS"/>
        </w:rPr>
        <w:t xml:space="preserve"> that they all share.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Instead, consensus is emerging that </w:t>
      </w:r>
      <w:r w:rsidRPr="007A2879">
        <w:rPr>
          <w:rFonts w:ascii="Trebuchet MS" w:hAnsi="Trebuchet MS" w:cs="Trebuchet MS"/>
          <w:i/>
          <w:iCs/>
        </w:rPr>
        <w:t>FOXP2</w:t>
      </w:r>
      <w:r w:rsidRPr="007A2879">
        <w:rPr>
          <w:rFonts w:ascii="Trebuchet MS" w:hAnsi="Trebuchet MS" w:cs="Trebuchet MS"/>
        </w:rPr>
        <w:t xml:space="preserve"> probably plays a more fundamental role in the brain. Its presence in the basal ganglia and cerebellums of different animals provides a clue as to what that role might be. Both regions help to produce precise sequences of muscle movements. Not only that, they are also able to integrate information coming in from the senses with motor commands sent from other parts of the brain. Such basic sensory-motor coordination would be vital for both birdsong and human speech. So could this be the key to understanding </w:t>
      </w:r>
      <w:r w:rsidRPr="007A2879">
        <w:rPr>
          <w:rFonts w:ascii="Trebuchet MS" w:hAnsi="Trebuchet MS" w:cs="Trebuchet MS"/>
          <w:i/>
          <w:iCs/>
        </w:rPr>
        <w:t>FOXP2</w:t>
      </w:r>
      <w:r w:rsidRPr="007A2879">
        <w:rPr>
          <w:rFonts w:ascii="Trebuchet MS" w:hAnsi="Trebuchet MS" w:cs="Trebuchet MS"/>
        </w:rPr>
        <w:t>?</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b/>
          <w:bCs/>
        </w:rPr>
        <w:t>Moving mice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New work by Fisher and his colleagues supports this idea. In 2008, his team </w:t>
      </w:r>
      <w:hyperlink r:id="rId10" w:history="1">
        <w:r w:rsidRPr="007A2879">
          <w:rPr>
            <w:rFonts w:ascii="Trebuchet MS" w:hAnsi="Trebuchet MS" w:cs="Trebuchet MS"/>
            <w:color w:val="003D9C"/>
          </w:rPr>
          <w:t>engineered mice</w:t>
        </w:r>
      </w:hyperlink>
      <w:r w:rsidRPr="007A2879">
        <w:rPr>
          <w:rFonts w:ascii="Trebuchet MS" w:hAnsi="Trebuchet MS" w:cs="Trebuchet MS"/>
        </w:rPr>
        <w:t xml:space="preserve"> to carry the same </w:t>
      </w:r>
      <w:r w:rsidRPr="007A2879">
        <w:rPr>
          <w:rFonts w:ascii="Trebuchet MS" w:hAnsi="Trebuchet MS" w:cs="Trebuchet MS"/>
          <w:i/>
          <w:iCs/>
        </w:rPr>
        <w:t>FOXP2</w:t>
      </w:r>
      <w:r w:rsidRPr="007A2879">
        <w:rPr>
          <w:rFonts w:ascii="Trebuchet MS" w:hAnsi="Trebuchet MS" w:cs="Trebuchet MS"/>
        </w:rPr>
        <w:t xml:space="preserve"> mutation that affects the KE family, rendering the protein useless. Mice with two copies of the dysfunctional </w:t>
      </w:r>
      <w:r w:rsidRPr="007A2879">
        <w:rPr>
          <w:rFonts w:ascii="Trebuchet MS" w:hAnsi="Trebuchet MS" w:cs="Trebuchet MS"/>
          <w:i/>
          <w:iCs/>
        </w:rPr>
        <w:t>FOXP2</w:t>
      </w:r>
      <w:r w:rsidRPr="007A2879">
        <w:rPr>
          <w:rFonts w:ascii="Trebuchet MS" w:hAnsi="Trebuchet MS" w:cs="Trebuchet MS"/>
        </w:rPr>
        <w:t xml:space="preserve"> had shortened lives, </w:t>
      </w:r>
      <w:proofErr w:type="spellStart"/>
      <w:r w:rsidRPr="007A2879">
        <w:rPr>
          <w:rFonts w:ascii="Trebuchet MS" w:hAnsi="Trebuchet MS" w:cs="Trebuchet MS"/>
        </w:rPr>
        <w:t>characterised</w:t>
      </w:r>
      <w:proofErr w:type="spellEnd"/>
      <w:r w:rsidRPr="007A2879">
        <w:rPr>
          <w:rFonts w:ascii="Trebuchet MS" w:hAnsi="Trebuchet MS" w:cs="Trebuchet MS"/>
        </w:rPr>
        <w:t xml:space="preserve"> by motor disorders, growth problems and small cerebellums. Mice with one normal copy of </w:t>
      </w:r>
      <w:r w:rsidRPr="007A2879">
        <w:rPr>
          <w:rFonts w:ascii="Trebuchet MS" w:hAnsi="Trebuchet MS" w:cs="Trebuchet MS"/>
          <w:i/>
          <w:iCs/>
        </w:rPr>
        <w:t>FOXP2</w:t>
      </w:r>
      <w:r w:rsidRPr="007A2879">
        <w:rPr>
          <w:rFonts w:ascii="Trebuchet MS" w:hAnsi="Trebuchet MS" w:cs="Trebuchet MS"/>
        </w:rPr>
        <w:t xml:space="preserve"> and one faulty copy (as is the case in the affected members of the KE family) seemed outwardly healthy and capable of </w:t>
      </w:r>
      <w:proofErr w:type="spellStart"/>
      <w:r w:rsidRPr="007A2879">
        <w:rPr>
          <w:rFonts w:ascii="Trebuchet MS" w:hAnsi="Trebuchet MS" w:cs="Trebuchet MS"/>
        </w:rPr>
        <w:t>vocalisation</w:t>
      </w:r>
      <w:proofErr w:type="spellEnd"/>
      <w:r w:rsidRPr="007A2879">
        <w:rPr>
          <w:rFonts w:ascii="Trebuchet MS" w:hAnsi="Trebuchet MS" w:cs="Trebuchet MS"/>
        </w:rPr>
        <w:t>, but had subtle defects.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For example, they found it difficult to acquire new motor skills such as learning to run faster on a tilted running wheel. An examination of their brains revealed the problem. The synapses connecting neurons within the cerebellum, and those in a part of the basal ganglia called the striatum in particular, were severely flawed. The signals that crossed these synapses failed to develop the long-term changes that are crucial for memory and learning. The opposite happened when the team engineered mice to produce a version of FOXP2 with the two characteristically human mutations. Their basal ganglia had neurons with longer outgrowths (dendrites) that were </w:t>
      </w:r>
      <w:r w:rsidRPr="007A2879">
        <w:rPr>
          <w:rFonts w:ascii="Trebuchet MS" w:hAnsi="Trebuchet MS" w:cs="Trebuchet MS"/>
          <w:i/>
          <w:iCs/>
        </w:rPr>
        <w:t>better</w:t>
      </w:r>
      <w:r w:rsidRPr="007A2879">
        <w:rPr>
          <w:rFonts w:ascii="Trebuchet MS" w:hAnsi="Trebuchet MS" w:cs="Trebuchet MS"/>
        </w:rPr>
        <w:t xml:space="preserve"> able to </w:t>
      </w:r>
      <w:hyperlink r:id="rId11" w:history="1">
        <w:r w:rsidRPr="007A2879">
          <w:rPr>
            <w:rFonts w:ascii="Trebuchet MS" w:hAnsi="Trebuchet MS" w:cs="Trebuchet MS"/>
            <w:color w:val="003D9C"/>
          </w:rPr>
          <w:t>strengthen</w:t>
        </w:r>
      </w:hyperlink>
      <w:r w:rsidRPr="007A2879">
        <w:rPr>
          <w:rFonts w:ascii="Trebuchet MS" w:hAnsi="Trebuchet MS" w:cs="Trebuchet MS"/>
        </w:rPr>
        <w:t xml:space="preserve"> or </w:t>
      </w:r>
      <w:hyperlink r:id="rId12" w:history="1">
        <w:r w:rsidRPr="007A2879">
          <w:rPr>
            <w:rFonts w:ascii="Trebuchet MS" w:hAnsi="Trebuchet MS" w:cs="Trebuchet MS"/>
            <w:color w:val="003D9C"/>
          </w:rPr>
          <w:t>weaken</w:t>
        </w:r>
      </w:hyperlink>
      <w:r w:rsidRPr="007A2879">
        <w:rPr>
          <w:rFonts w:ascii="Trebuchet MS" w:hAnsi="Trebuchet MS" w:cs="Trebuchet MS"/>
        </w:rPr>
        <w:t xml:space="preserve"> the connections between them.</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A battery of over 300 physical and mental tests showed that the altered mice were generally healthy. While they couldn't speak like their cartoon equals, their central nervous system developed in different ways, and they showed changes in parts of the brain where FOXP2 is usually expressed (switched on) in humans.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Their squeaks were also subtly transformed. When mouse babies are moved away from their nest, they make ultrasonic distress calls that are too high for us to hear, but that their mothers pick up loudly and clearly. The altered Foxp2 gene subtly changed the structure of these alarm calls. We won't know what this means until we get a better understanding of the similarities between mouse calls and human speech.</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For now, the two groups of engineered mice tentatively support the idea that human-specific changes to FOXP2 affect aspects of speech, and strongly support the idea that they affect aspects of learning. "This shows, for the first time, that the [human-specific] amino-acid changes do indeed have functional effects, and that they are particularly relevant to the brain," explains Fisher. "</w:t>
      </w:r>
      <w:r w:rsidRPr="007A2879">
        <w:rPr>
          <w:rFonts w:ascii="Trebuchet MS" w:hAnsi="Trebuchet MS" w:cs="Trebuchet MS"/>
          <w:i/>
          <w:iCs/>
        </w:rPr>
        <w:t>FOXP2</w:t>
      </w:r>
      <w:r w:rsidRPr="007A2879">
        <w:rPr>
          <w:rFonts w:ascii="Trebuchet MS" w:hAnsi="Trebuchet MS" w:cs="Trebuchet MS"/>
        </w:rPr>
        <w:t xml:space="preserve"> may have some deeply conserved role in neural circuits involved in learning and producing complex patterns of movement." He suspects that mutant versions of </w:t>
      </w:r>
      <w:r w:rsidRPr="007A2879">
        <w:rPr>
          <w:rFonts w:ascii="Trebuchet MS" w:hAnsi="Trebuchet MS" w:cs="Trebuchet MS"/>
          <w:i/>
          <w:iCs/>
        </w:rPr>
        <w:t>FOXP2</w:t>
      </w:r>
      <w:r w:rsidRPr="007A2879">
        <w:rPr>
          <w:rFonts w:ascii="Trebuchet MS" w:hAnsi="Trebuchet MS" w:cs="Trebuchet MS"/>
        </w:rPr>
        <w:t xml:space="preserve"> disrupt these circuits and cause different problems in different species.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proofErr w:type="spellStart"/>
      <w:r w:rsidRPr="007A2879">
        <w:rPr>
          <w:rFonts w:ascii="Trebuchet MS" w:hAnsi="Trebuchet MS" w:cs="Trebuchet MS"/>
        </w:rPr>
        <w:t>Pääbo</w:t>
      </w:r>
      <w:proofErr w:type="spellEnd"/>
      <w:r w:rsidRPr="007A2879">
        <w:rPr>
          <w:rFonts w:ascii="Trebuchet MS" w:hAnsi="Trebuchet MS" w:cs="Trebuchet MS"/>
        </w:rPr>
        <w:t xml:space="preserve"> agrees. "Language defects may be where problems with motor coordination show up most clearly in humans, since articulation is the most complex set of movements we make in our daily life," he says. These circuits could underpin the origins of human speech, creating a biological platform for the evolution of both vocal learning in animals and spoken language in humans.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b/>
          <w:bCs/>
        </w:rPr>
        <w:t>Holy diversity, Batman</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 link between </w:t>
      </w:r>
      <w:r w:rsidRPr="007A2879">
        <w:rPr>
          <w:rFonts w:ascii="Trebuchet MS" w:hAnsi="Trebuchet MS" w:cs="Trebuchet MS"/>
          <w:i/>
          <w:iCs/>
        </w:rPr>
        <w:t>FOXP2</w:t>
      </w:r>
      <w:r w:rsidRPr="007A2879">
        <w:rPr>
          <w:rFonts w:ascii="Trebuchet MS" w:hAnsi="Trebuchet MS" w:cs="Trebuchet MS"/>
        </w:rPr>
        <w:t xml:space="preserve"> and sensory-motor coordination is bolstered further </w:t>
      </w:r>
      <w:hyperlink r:id="rId13" w:history="1">
        <w:r w:rsidRPr="007A2879">
          <w:rPr>
            <w:rFonts w:ascii="Trebuchet MS" w:hAnsi="Trebuchet MS" w:cs="Trebuchet MS"/>
            <w:color w:val="003D9C"/>
          </w:rPr>
          <w:t>by research in bats</w:t>
        </w:r>
      </w:hyperlink>
      <w:r w:rsidRPr="007A2879">
        <w:rPr>
          <w:rFonts w:ascii="Trebuchet MS" w:hAnsi="Trebuchet MS" w:cs="Trebuchet MS"/>
        </w:rPr>
        <w:t xml:space="preserve">. Sequencing the gene in 13 species of bats, </w:t>
      </w:r>
      <w:proofErr w:type="spellStart"/>
      <w:r w:rsidRPr="007A2879">
        <w:rPr>
          <w:rFonts w:ascii="Trebuchet MS" w:hAnsi="Trebuchet MS" w:cs="Trebuchet MS"/>
        </w:rPr>
        <w:t>Shuyi</w:t>
      </w:r>
      <w:proofErr w:type="spellEnd"/>
      <w:r w:rsidRPr="007A2879">
        <w:rPr>
          <w:rFonts w:ascii="Trebuchet MS" w:hAnsi="Trebuchet MS" w:cs="Trebuchet MS"/>
        </w:rPr>
        <w:t xml:space="preserve"> Zhang and colleagues from the East China Normal University in Shanghai discovered that it shows incredible diversity. Why would bats have such variable forms of </w:t>
      </w:r>
      <w:r w:rsidRPr="007A2879">
        <w:rPr>
          <w:rFonts w:ascii="Trebuchet MS" w:hAnsi="Trebuchet MS" w:cs="Trebuchet MS"/>
          <w:i/>
          <w:iCs/>
        </w:rPr>
        <w:t>FOXP2</w:t>
      </w:r>
      <w:r w:rsidRPr="007A2879">
        <w:rPr>
          <w:rFonts w:ascii="Trebuchet MS" w:hAnsi="Trebuchet MS" w:cs="Trebuchet MS"/>
        </w:rPr>
        <w:t xml:space="preserve"> when it is normally so unwavering in other species?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proofErr w:type="gramStart"/>
      <w:r w:rsidRPr="007A2879">
        <w:rPr>
          <w:rFonts w:ascii="Trebuchet MS" w:hAnsi="Trebuchet MS" w:cs="Trebuchet MS"/>
        </w:rPr>
        <w:t>Zhang suspects that the answer lies in echolocation.</w:t>
      </w:r>
      <w:proofErr w:type="gramEnd"/>
      <w:r w:rsidRPr="007A2879">
        <w:rPr>
          <w:rFonts w:ascii="Trebuchet MS" w:hAnsi="Trebuchet MS" w:cs="Trebuchet MS"/>
        </w:rPr>
        <w:t xml:space="preserve"> He notes that the different versions seem to correspond with different systems of sonar navigation used by the various bat species. Although other mammals that use echolocation, such as whales and dolphins, do not have special versions of </w:t>
      </w:r>
      <w:r w:rsidRPr="007A2879">
        <w:rPr>
          <w:rFonts w:ascii="Trebuchet MS" w:hAnsi="Trebuchet MS" w:cs="Trebuchet MS"/>
          <w:i/>
          <w:iCs/>
        </w:rPr>
        <w:t>FOXP2</w:t>
      </w:r>
      <w:r w:rsidRPr="007A2879">
        <w:rPr>
          <w:rFonts w:ascii="Trebuchet MS" w:hAnsi="Trebuchet MS" w:cs="Trebuchet MS"/>
        </w:rPr>
        <w:t xml:space="preserve">, he points out that since they emit their sonar through their foreheads, these navigation systems have fewer moving parts. Furthermore, they need far less sensory-motor coordination than flying bats, which </w:t>
      </w:r>
      <w:proofErr w:type="spellStart"/>
      <w:r w:rsidRPr="007A2879">
        <w:rPr>
          <w:rFonts w:ascii="Trebuchet MS" w:hAnsi="Trebuchet MS" w:cs="Trebuchet MS"/>
        </w:rPr>
        <w:t>vocalise</w:t>
      </w:r>
      <w:proofErr w:type="spellEnd"/>
      <w:r w:rsidRPr="007A2879">
        <w:rPr>
          <w:rFonts w:ascii="Trebuchet MS" w:hAnsi="Trebuchet MS" w:cs="Trebuchet MS"/>
        </w:rPr>
        <w:t xml:space="preserve"> their ultrasonic pulses and adjust their flight every few milliseconds, based on their interpretation of the echoes they receive.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These bats suggest that </w:t>
      </w:r>
      <w:r w:rsidRPr="007A2879">
        <w:rPr>
          <w:rFonts w:ascii="Trebuchet MS" w:hAnsi="Trebuchet MS" w:cs="Trebuchet MS"/>
          <w:i/>
          <w:iCs/>
        </w:rPr>
        <w:t>FOXP2</w:t>
      </w:r>
      <w:r w:rsidRPr="007A2879">
        <w:rPr>
          <w:rFonts w:ascii="Trebuchet MS" w:hAnsi="Trebuchet MS" w:cs="Trebuchet MS"/>
        </w:rPr>
        <w:t xml:space="preserve"> is no more specific to basic communication than it is to language, and findings from other species tell a similar tale. Nevertheless, the discovery that this is an ancient gene that has assumed a variety of roles does nothing to diminish the importance of its latest incarnation in humans.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Since its discovery, no other gene has been convincingly implicated in overt language disorders. </w:t>
      </w:r>
      <w:r w:rsidRPr="007A2879">
        <w:rPr>
          <w:rFonts w:ascii="Trebuchet MS" w:hAnsi="Trebuchet MS" w:cs="Trebuchet MS"/>
          <w:i/>
          <w:iCs/>
        </w:rPr>
        <w:t>FOXP2</w:t>
      </w:r>
      <w:r w:rsidRPr="007A2879">
        <w:rPr>
          <w:rFonts w:ascii="Trebuchet MS" w:hAnsi="Trebuchet MS" w:cs="Trebuchet MS"/>
        </w:rPr>
        <w:t xml:space="preserve"> remains our only solid lead into the genetics of language. "It's a molecular window into those kinds of pathways - but just one of a whole range of different genes that might be involved," says Fisher. "It's a starting point for us, but it's not the whole story." He has already used </w:t>
      </w:r>
      <w:r w:rsidRPr="007A2879">
        <w:rPr>
          <w:rFonts w:ascii="Trebuchet MS" w:hAnsi="Trebuchet MS" w:cs="Trebuchet MS"/>
          <w:i/>
          <w:iCs/>
        </w:rPr>
        <w:t>FOXP2</w:t>
      </w:r>
      <w:r w:rsidRPr="007A2879">
        <w:rPr>
          <w:rFonts w:ascii="Trebuchet MS" w:hAnsi="Trebuchet MS" w:cs="Trebuchet MS"/>
        </w:rPr>
        <w:t xml:space="preserve"> to hunt down other key players in language.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b/>
          <w:bCs/>
        </w:rPr>
        <w:t>The executive's minions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i/>
          <w:iCs/>
        </w:rPr>
        <w:t>FOXP2</w:t>
      </w:r>
      <w:r w:rsidRPr="007A2879">
        <w:rPr>
          <w:rFonts w:ascii="Trebuchet MS" w:hAnsi="Trebuchet MS" w:cs="Trebuchet MS"/>
        </w:rPr>
        <w:t xml:space="preserve"> is a transcription factor, which activates some genes while suppressing others. Identifying its targets, particularly in the human brain, is the next obvious step. Working with Daniel </w:t>
      </w:r>
      <w:proofErr w:type="spellStart"/>
      <w:r w:rsidRPr="007A2879">
        <w:rPr>
          <w:rFonts w:ascii="Trebuchet MS" w:hAnsi="Trebuchet MS" w:cs="Trebuchet MS"/>
        </w:rPr>
        <w:t>Geschwind</w:t>
      </w:r>
      <w:proofErr w:type="spellEnd"/>
      <w:r w:rsidRPr="007A2879">
        <w:rPr>
          <w:rFonts w:ascii="Trebuchet MS" w:hAnsi="Trebuchet MS" w:cs="Trebuchet MS"/>
        </w:rPr>
        <w:t xml:space="preserve"> at the University of California, Los Angeles, Fisher has been trying to do just that, and their preliminary results indicate just what a massive </w:t>
      </w:r>
      <w:hyperlink r:id="rId14" w:history="1">
        <w:r w:rsidRPr="007A2879">
          <w:rPr>
            <w:rFonts w:ascii="Trebuchet MS" w:hAnsi="Trebuchet MS" w:cs="Trebuchet MS"/>
          </w:rPr>
          <w:t>job</w:t>
        </w:r>
      </w:hyperlink>
      <w:r w:rsidRPr="007A2879">
        <w:rPr>
          <w:rFonts w:ascii="Trebuchet MS" w:hAnsi="Trebuchet MS" w:cs="Trebuchet MS"/>
        </w:rPr>
        <w:t xml:space="preserve"> lies ahead. On their first foray alone, the team looked at about 5000 different genes and found that </w:t>
      </w:r>
      <w:r w:rsidRPr="007A2879">
        <w:rPr>
          <w:rFonts w:ascii="Trebuchet MS" w:hAnsi="Trebuchet MS" w:cs="Trebuchet MS"/>
          <w:i/>
          <w:iCs/>
        </w:rPr>
        <w:t>FOXP2</w:t>
      </w:r>
      <w:r w:rsidRPr="007A2879">
        <w:rPr>
          <w:rFonts w:ascii="Trebuchet MS" w:hAnsi="Trebuchet MS" w:cs="Trebuchet MS"/>
        </w:rPr>
        <w:t xml:space="preserve"> potentially regulates hundreds of these.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Some of these target genes control brain development in embryos and its continuing function in adults. Some affect the structural pattern of the developing brain and the growth of neurons. Others are involved in chemical </w:t>
      </w:r>
      <w:proofErr w:type="spellStart"/>
      <w:r w:rsidRPr="007A2879">
        <w:rPr>
          <w:rFonts w:ascii="Trebuchet MS" w:hAnsi="Trebuchet MS" w:cs="Trebuchet MS"/>
        </w:rPr>
        <w:t>signalling</w:t>
      </w:r>
      <w:proofErr w:type="spellEnd"/>
      <w:r w:rsidRPr="007A2879">
        <w:rPr>
          <w:rFonts w:ascii="Trebuchet MS" w:hAnsi="Trebuchet MS" w:cs="Trebuchet MS"/>
        </w:rPr>
        <w:t xml:space="preserve"> and the long-term changes in neural connections that enable to learning and adaptive </w:t>
      </w:r>
      <w:proofErr w:type="spellStart"/>
      <w:r w:rsidRPr="007A2879">
        <w:rPr>
          <w:rFonts w:ascii="Trebuchet MS" w:hAnsi="Trebuchet MS" w:cs="Trebuchet MS"/>
        </w:rPr>
        <w:t>behaviour</w:t>
      </w:r>
      <w:proofErr w:type="spellEnd"/>
      <w:r w:rsidRPr="007A2879">
        <w:rPr>
          <w:rFonts w:ascii="Trebuchet MS" w:hAnsi="Trebuchet MS" w:cs="Trebuchet MS"/>
        </w:rPr>
        <w:t>. Some of the targets are of particular interest, including 47 genes that are expressed differently in human and chimpanzee brains, and a slightly overlapping set of 14 targets that have evolved particularly rapidly in humans.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Most intriguingly, Fisher says, "</w:t>
      </w:r>
      <w:proofErr w:type="gramStart"/>
      <w:r w:rsidRPr="007A2879">
        <w:rPr>
          <w:rFonts w:ascii="Trebuchet MS" w:hAnsi="Trebuchet MS" w:cs="Trebuchet MS"/>
        </w:rPr>
        <w:t>we</w:t>
      </w:r>
      <w:proofErr w:type="gramEnd"/>
      <w:r w:rsidRPr="007A2879">
        <w:rPr>
          <w:rFonts w:ascii="Trebuchet MS" w:hAnsi="Trebuchet MS" w:cs="Trebuchet MS"/>
        </w:rPr>
        <w:t xml:space="preserve"> have evidence that some </w:t>
      </w:r>
      <w:r w:rsidRPr="007A2879">
        <w:rPr>
          <w:rFonts w:ascii="Trebuchet MS" w:hAnsi="Trebuchet MS" w:cs="Trebuchet MS"/>
          <w:i/>
          <w:iCs/>
        </w:rPr>
        <w:t>FOXP2</w:t>
      </w:r>
      <w:r w:rsidRPr="007A2879">
        <w:rPr>
          <w:rFonts w:ascii="Trebuchet MS" w:hAnsi="Trebuchet MS" w:cs="Trebuchet MS"/>
        </w:rPr>
        <w:t xml:space="preserve"> targets are also implicated in language impairment." Last year, Sonja </w:t>
      </w:r>
      <w:proofErr w:type="spellStart"/>
      <w:r w:rsidRPr="007A2879">
        <w:rPr>
          <w:rFonts w:ascii="Trebuchet MS" w:hAnsi="Trebuchet MS" w:cs="Trebuchet MS"/>
        </w:rPr>
        <w:t>Vernes</w:t>
      </w:r>
      <w:proofErr w:type="spellEnd"/>
      <w:r w:rsidRPr="007A2879">
        <w:rPr>
          <w:rFonts w:ascii="Trebuchet MS" w:hAnsi="Trebuchet MS" w:cs="Trebuchet MS"/>
        </w:rPr>
        <w:t xml:space="preserve"> in his group showed that </w:t>
      </w:r>
      <w:hyperlink r:id="rId15" w:history="1">
        <w:r w:rsidRPr="007A2879">
          <w:rPr>
            <w:rFonts w:ascii="Trebuchet MS" w:hAnsi="Trebuchet MS" w:cs="Trebuchet MS"/>
            <w:color w:val="003D9C"/>
          </w:rPr>
          <w:t>FOXP2 switches off CNTNAP2</w:t>
        </w:r>
      </w:hyperlink>
      <w:r w:rsidRPr="007A2879">
        <w:rPr>
          <w:rFonts w:ascii="Trebuchet MS" w:hAnsi="Trebuchet MS" w:cs="Trebuchet MS"/>
        </w:rPr>
        <w:t>, a gene involved in not one but two language disorders - specific language impairment (SLI) and autism. Both affect children, and both involve difficulties in picking up spoken language skills. The protein encoded by CNTNAP2 is deployed by nerve cells in the developing brain. It affects the connections between these cells and is particularly abundant in neural circuits that are involved in language.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Verne's discovery is a sign that the true promise of FOXP2's discovery is being fulfilled - the gene itself has been overly hyped, but its true worth lies in opening a door for more research into genes involved in language. It was the valuable clue that threw the case wide open. CNTNAP2 may be the first language disorder culprit revealed through FOXP2 and it's unlikely to be the last.</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Most recently, Dan </w:t>
      </w:r>
      <w:proofErr w:type="spellStart"/>
      <w:r w:rsidRPr="007A2879">
        <w:rPr>
          <w:rFonts w:ascii="Trebuchet MS" w:hAnsi="Trebuchet MS" w:cs="Trebuchet MS"/>
        </w:rPr>
        <w:t>Geschwind</w:t>
      </w:r>
      <w:proofErr w:type="spellEnd"/>
      <w:r w:rsidRPr="007A2879">
        <w:rPr>
          <w:rFonts w:ascii="Trebuchet MS" w:hAnsi="Trebuchet MS" w:cs="Trebuchet MS"/>
        </w:rPr>
        <w:t xml:space="preserve"> compared the network of genes that are targeted by FOXP2 in both chimps and humans. He found that the two human-specific amino acids within this executive protein have radically altered the set of genetic minions that it controls.</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The genes that are directed by human FOXP2 are a varied cast of players that influence the development of the head and face, parts of the brain involved in motor skills, the growth of cartilage and connective tissues, and the development of the nervous system. All those roles fit with the idea that our version of FOXP2 has been a lynchpin in evolving the neural circuits and physical structures that are important for speech and language.</w:t>
      </w:r>
    </w:p>
    <w:p w:rsidR="007A2879" w:rsidRPr="007A2879" w:rsidRDefault="007A2879" w:rsidP="007A2879">
      <w:pPr>
        <w:widowControl w:val="0"/>
        <w:autoSpaceDE w:val="0"/>
        <w:autoSpaceDN w:val="0"/>
        <w:adjustRightInd w:val="0"/>
        <w:spacing w:after="360" w:line="320" w:lineRule="atLeast"/>
        <w:rPr>
          <w:rFonts w:ascii="Trebuchet MS" w:hAnsi="Trebuchet MS" w:cs="Trebuchet MS"/>
        </w:rPr>
      </w:pPr>
      <w:r w:rsidRPr="007A2879">
        <w:rPr>
          <w:rFonts w:ascii="Trebuchet MS" w:hAnsi="Trebuchet MS" w:cs="Trebuchet MS"/>
        </w:rPr>
        <w:t xml:space="preserve">The </w:t>
      </w:r>
      <w:r w:rsidRPr="007A2879">
        <w:rPr>
          <w:rFonts w:ascii="Trebuchet MS" w:hAnsi="Trebuchet MS" w:cs="Trebuchet MS"/>
          <w:i/>
          <w:iCs/>
        </w:rPr>
        <w:t>FOXP2</w:t>
      </w:r>
      <w:r w:rsidRPr="007A2879">
        <w:rPr>
          <w:rFonts w:ascii="Trebuchet MS" w:hAnsi="Trebuchet MS" w:cs="Trebuchet MS"/>
        </w:rPr>
        <w:t xml:space="preserve"> story is far from complete, and every new discovery raises fresh questions just as it answers old ones. Already, this gene has already taught us important lessons about evolution and our place in the natural world. It shows that our </w:t>
      </w:r>
      <w:proofErr w:type="gramStart"/>
      <w:r w:rsidRPr="007A2879">
        <w:rPr>
          <w:rFonts w:ascii="Trebuchet MS" w:hAnsi="Trebuchet MS" w:cs="Trebuchet MS"/>
        </w:rPr>
        <w:t>much vaunted</w:t>
      </w:r>
      <w:proofErr w:type="gramEnd"/>
      <w:r w:rsidRPr="007A2879">
        <w:rPr>
          <w:rFonts w:ascii="Trebuchet MS" w:hAnsi="Trebuchet MS" w:cs="Trebuchet MS"/>
        </w:rPr>
        <w:t xml:space="preserve"> linguistic skills are more the result of genetic redeployment than out-and-out innovation. It seems that a quest to understand how we stand apart from other animals is instead leading to a deeper appreciation of what unites us.</w:t>
      </w:r>
    </w:p>
    <w:p w:rsidR="007A2879" w:rsidRPr="007A2879" w:rsidRDefault="007A2879" w:rsidP="007A2879">
      <w:pPr>
        <w:widowControl w:val="0"/>
        <w:autoSpaceDE w:val="0"/>
        <w:autoSpaceDN w:val="0"/>
        <w:adjustRightInd w:val="0"/>
        <w:spacing w:after="160" w:line="320" w:lineRule="atLeast"/>
        <w:rPr>
          <w:rFonts w:ascii="Trebuchet MS" w:hAnsi="Trebuchet MS" w:cs="Trebuchet MS"/>
        </w:rPr>
      </w:pPr>
      <w:r w:rsidRPr="007A2879">
        <w:rPr>
          <w:rFonts w:ascii="Trebuchet MS" w:hAnsi="Trebuchet MS" w:cs="Trebuchet MS"/>
          <w:b/>
          <w:bCs/>
        </w:rPr>
        <w:t>Box - Neanderthal echoes</w:t>
      </w:r>
    </w:p>
    <w:p w:rsidR="007A2879" w:rsidRPr="007A2879" w:rsidRDefault="007A2879" w:rsidP="007A2879">
      <w:pPr>
        <w:widowControl w:val="0"/>
        <w:autoSpaceDE w:val="0"/>
        <w:autoSpaceDN w:val="0"/>
        <w:adjustRightInd w:val="0"/>
        <w:spacing w:after="160" w:line="320" w:lineRule="atLeast"/>
        <w:rPr>
          <w:rFonts w:ascii="Trebuchet MS" w:hAnsi="Trebuchet MS" w:cs="Trebuchet MS"/>
        </w:rPr>
      </w:pPr>
      <w:r w:rsidRPr="007A2879">
        <w:rPr>
          <w:rFonts w:ascii="Trebuchet MS" w:hAnsi="Trebuchet MS" w:cs="Trebuchet MS"/>
        </w:rPr>
        <w:t xml:space="preserve">The unique human version of the </w:t>
      </w:r>
      <w:r w:rsidRPr="007A2879">
        <w:rPr>
          <w:rFonts w:ascii="Trebuchet MS" w:hAnsi="Trebuchet MS" w:cs="Trebuchet MS"/>
          <w:i/>
          <w:iCs/>
        </w:rPr>
        <w:t>FOXP2</w:t>
      </w:r>
      <w:r w:rsidRPr="007A2879">
        <w:rPr>
          <w:rFonts w:ascii="Trebuchet MS" w:hAnsi="Trebuchet MS" w:cs="Trebuchet MS"/>
        </w:rPr>
        <w:t xml:space="preserve"> gives us a surprising link with one extinct species. Last year, </w:t>
      </w:r>
      <w:proofErr w:type="spellStart"/>
      <w:r w:rsidRPr="007A2879">
        <w:rPr>
          <w:rFonts w:ascii="Trebuchet MS" w:hAnsi="Trebuchet MS" w:cs="Trebuchet MS"/>
        </w:rPr>
        <w:t>Svante</w:t>
      </w:r>
      <w:proofErr w:type="spellEnd"/>
      <w:r w:rsidRPr="007A2879">
        <w:rPr>
          <w:rFonts w:ascii="Trebuchet MS" w:hAnsi="Trebuchet MS" w:cs="Trebuchet MS"/>
        </w:rPr>
        <w:t xml:space="preserve"> </w:t>
      </w:r>
      <w:proofErr w:type="spellStart"/>
      <w:r w:rsidRPr="007A2879">
        <w:rPr>
          <w:rFonts w:ascii="Trebuchet MS" w:hAnsi="Trebuchet MS" w:cs="Trebuchet MS"/>
        </w:rPr>
        <w:t>Pääbo's</w:t>
      </w:r>
      <w:proofErr w:type="spellEnd"/>
      <w:r w:rsidRPr="007A2879">
        <w:rPr>
          <w:rFonts w:ascii="Trebuchet MS" w:hAnsi="Trebuchet MS" w:cs="Trebuchet MS"/>
        </w:rPr>
        <w:t xml:space="preserve"> group at the Max Planck Institute for Evolutionary Anthropology in Leipzig, Germany, extracted DNA from the bones of two Neanderthals, one of the first instances of geneticists exploring ancient skeletons for specific genes. They found that Neanderthal </w:t>
      </w:r>
      <w:r w:rsidRPr="007A2879">
        <w:rPr>
          <w:rFonts w:ascii="Trebuchet MS" w:hAnsi="Trebuchet MS" w:cs="Trebuchet MS"/>
          <w:i/>
          <w:iCs/>
        </w:rPr>
        <w:t>FOXP2</w:t>
      </w:r>
      <w:r w:rsidRPr="007A2879">
        <w:rPr>
          <w:rFonts w:ascii="Trebuchet MS" w:hAnsi="Trebuchet MS" w:cs="Trebuchet MS"/>
        </w:rPr>
        <w:t xml:space="preserve"> carries the same two mutations as those carried by us - mutations accrued since our lineage split from chimps between 6 and 5 million years ago.</w:t>
      </w:r>
    </w:p>
    <w:p w:rsidR="007A2879" w:rsidRPr="007A2879" w:rsidRDefault="007A2879" w:rsidP="007A2879">
      <w:pPr>
        <w:widowControl w:val="0"/>
        <w:autoSpaceDE w:val="0"/>
        <w:autoSpaceDN w:val="0"/>
        <w:adjustRightInd w:val="0"/>
        <w:spacing w:after="160" w:line="320" w:lineRule="atLeast"/>
        <w:rPr>
          <w:rFonts w:ascii="Trebuchet MS" w:hAnsi="Trebuchet MS" w:cs="Trebuchet MS"/>
        </w:rPr>
      </w:pPr>
      <w:proofErr w:type="spellStart"/>
      <w:r w:rsidRPr="007A2879">
        <w:rPr>
          <w:rFonts w:ascii="Trebuchet MS" w:hAnsi="Trebuchet MS" w:cs="Trebuchet MS"/>
        </w:rPr>
        <w:t>Pääbo</w:t>
      </w:r>
      <w:proofErr w:type="spellEnd"/>
      <w:r w:rsidRPr="007A2879">
        <w:rPr>
          <w:rFonts w:ascii="Trebuchet MS" w:hAnsi="Trebuchet MS" w:cs="Trebuchet MS"/>
        </w:rPr>
        <w:t xml:space="preserve"> admits that he "struggled" to interpret the finding: the Neanderthal DNA suggests that the modern human's version of </w:t>
      </w:r>
      <w:r w:rsidRPr="007A2879">
        <w:rPr>
          <w:rFonts w:ascii="Trebuchet MS" w:hAnsi="Trebuchet MS" w:cs="Trebuchet MS"/>
          <w:i/>
          <w:iCs/>
        </w:rPr>
        <w:t>FOXP2</w:t>
      </w:r>
      <w:r w:rsidRPr="007A2879">
        <w:rPr>
          <w:rFonts w:ascii="Trebuchet MS" w:hAnsi="Trebuchet MS" w:cs="Trebuchet MS"/>
        </w:rPr>
        <w:t xml:space="preserve"> arose much earlier than previously thought. Comparisons of gene sequences of modern humans with other living species had put the origins of human </w:t>
      </w:r>
      <w:r w:rsidRPr="007A2879">
        <w:rPr>
          <w:rFonts w:ascii="Trebuchet MS" w:hAnsi="Trebuchet MS" w:cs="Trebuchet MS"/>
          <w:i/>
          <w:iCs/>
        </w:rPr>
        <w:t>FOXP2</w:t>
      </w:r>
      <w:r w:rsidRPr="007A2879">
        <w:rPr>
          <w:rFonts w:ascii="Trebuchet MS" w:hAnsi="Trebuchet MS" w:cs="Trebuchet MS"/>
        </w:rPr>
        <w:t xml:space="preserve"> between 200,000 and 100,000 years ago, which matches archaeological estimates for the emergence of spoken language. However, Neanderthals split with humans around 400,000 years ago, so the discovery that they share our version of </w:t>
      </w:r>
      <w:r w:rsidRPr="007A2879">
        <w:rPr>
          <w:rFonts w:ascii="Trebuchet MS" w:hAnsi="Trebuchet MS" w:cs="Trebuchet MS"/>
          <w:i/>
          <w:iCs/>
        </w:rPr>
        <w:t>FOXP2</w:t>
      </w:r>
      <w:r w:rsidRPr="007A2879">
        <w:rPr>
          <w:rFonts w:ascii="Trebuchet MS" w:hAnsi="Trebuchet MS" w:cs="Trebuchet MS"/>
        </w:rPr>
        <w:t xml:space="preserve"> pushes the date of its emergence back at least that far.</w:t>
      </w:r>
    </w:p>
    <w:p w:rsidR="007A2879" w:rsidRPr="007A2879" w:rsidRDefault="007A2879" w:rsidP="007A2879">
      <w:pPr>
        <w:widowControl w:val="0"/>
        <w:autoSpaceDE w:val="0"/>
        <w:autoSpaceDN w:val="0"/>
        <w:adjustRightInd w:val="0"/>
        <w:spacing w:line="320" w:lineRule="atLeast"/>
        <w:rPr>
          <w:rFonts w:ascii="Trebuchet MS" w:hAnsi="Trebuchet MS" w:cs="Trebuchet MS"/>
        </w:rPr>
      </w:pPr>
      <w:r w:rsidRPr="007A2879">
        <w:rPr>
          <w:rFonts w:ascii="Trebuchet MS" w:hAnsi="Trebuchet MS" w:cs="Trebuchet MS"/>
        </w:rPr>
        <w:t xml:space="preserve">"We believe there were two things that happened in the evolution of human </w:t>
      </w:r>
      <w:r w:rsidRPr="007A2879">
        <w:rPr>
          <w:rFonts w:ascii="Trebuchet MS" w:hAnsi="Trebuchet MS" w:cs="Trebuchet MS"/>
          <w:i/>
          <w:iCs/>
        </w:rPr>
        <w:t>FOXP2</w:t>
      </w:r>
      <w:r w:rsidRPr="007A2879">
        <w:rPr>
          <w:rFonts w:ascii="Trebuchet MS" w:hAnsi="Trebuchet MS" w:cs="Trebuchet MS"/>
        </w:rPr>
        <w:t xml:space="preserve">," says </w:t>
      </w:r>
      <w:proofErr w:type="spellStart"/>
      <w:r w:rsidRPr="007A2879">
        <w:rPr>
          <w:rFonts w:ascii="Trebuchet MS" w:hAnsi="Trebuchet MS" w:cs="Trebuchet MS"/>
        </w:rPr>
        <w:t>Pääbo</w:t>
      </w:r>
      <w:proofErr w:type="spellEnd"/>
      <w:r w:rsidRPr="007A2879">
        <w:rPr>
          <w:rFonts w:ascii="Trebuchet MS" w:hAnsi="Trebuchet MS" w:cs="Trebuchet MS"/>
        </w:rPr>
        <w:t xml:space="preserve">. "The two amino acid changes - which happened before the Neanderthal-human split - and some other change which we don't know about that caused the selective sweep more recently." In other words, the characteristic mutations that we see in human </w:t>
      </w:r>
      <w:r w:rsidRPr="007A2879">
        <w:rPr>
          <w:rFonts w:ascii="Trebuchet MS" w:hAnsi="Trebuchet MS" w:cs="Trebuchet MS"/>
          <w:i/>
          <w:iCs/>
        </w:rPr>
        <w:t>FOXP2</w:t>
      </w:r>
      <w:r w:rsidRPr="007A2879">
        <w:rPr>
          <w:rFonts w:ascii="Trebuchet MS" w:hAnsi="Trebuchet MS" w:cs="Trebuchet MS"/>
        </w:rPr>
        <w:t xml:space="preserve"> may indeed be more ancient than expected, but the mutated gene only became widespread and uniform later in human history. While many have interpreted </w:t>
      </w:r>
      <w:proofErr w:type="spellStart"/>
      <w:r w:rsidRPr="007A2879">
        <w:rPr>
          <w:rFonts w:ascii="Trebuchet MS" w:hAnsi="Trebuchet MS" w:cs="Trebuchet MS"/>
        </w:rPr>
        <w:t>Pääbo's</w:t>
      </w:r>
      <w:proofErr w:type="spellEnd"/>
      <w:r w:rsidRPr="007A2879">
        <w:rPr>
          <w:rFonts w:ascii="Trebuchet MS" w:hAnsi="Trebuchet MS" w:cs="Trebuchet MS"/>
        </w:rPr>
        <w:t xml:space="preserve"> findings as evidence that Neanderthals could talk, he is more cautious. "There's no reason to assume that they weren't capable of spoken language, but there must be many other genes involved in speech that we yet don't know about in Neanderthals."</w:t>
      </w:r>
    </w:p>
    <w:p w:rsidR="00662F04" w:rsidRDefault="00E17F0A"/>
    <w:sectPr w:rsidR="00662F04" w:rsidSect="0000527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2879"/>
    <w:rsid w:val="007A2879"/>
    <w:rsid w:val="00E17F0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F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Long-term_potentiation" TargetMode="External"/><Relationship Id="rId12" Type="http://schemas.openxmlformats.org/officeDocument/2006/relationships/hyperlink" Target="http://en.wikipedia.org/wiki/Long-term_depression" TargetMode="External"/><Relationship Id="rId13" Type="http://schemas.openxmlformats.org/officeDocument/2006/relationships/hyperlink" Target="http://www.plosone.org/article/info:doi/10.1371/journal.pone.0000900" TargetMode="External"/><Relationship Id="rId14" Type="http://schemas.openxmlformats.org/officeDocument/2006/relationships/hyperlink" Target="http://www.newscientistjobs.com/" TargetMode="External"/><Relationship Id="rId15" Type="http://schemas.openxmlformats.org/officeDocument/2006/relationships/hyperlink" Target="http://scienceblogs.com/notrocketscience/2008/11/same_gene_underlies_two_language_disorders.php"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en.wikipedia.org/wiki/KE_family" TargetMode="External"/><Relationship Id="rId5" Type="http://schemas.openxmlformats.org/officeDocument/2006/relationships/hyperlink" Target="http://www.well.ox.ac.uk/simon-e-fisher-homepage" TargetMode="External"/><Relationship Id="rId6" Type="http://schemas.openxmlformats.org/officeDocument/2006/relationships/hyperlink" Target="http://www.eva.mpg.de/genetics/" TargetMode="External"/><Relationship Id="rId7" Type="http://schemas.openxmlformats.org/officeDocument/2006/relationships/hyperlink" Target="http://www.nature.com/nature/journal/v418/n6900/full/nature01025.html" TargetMode="External"/><Relationship Id="rId8" Type="http://schemas.openxmlformats.org/officeDocument/2006/relationships/hyperlink" Target="http://www.molgen.mpg.de/~abt_rop/neurobiology/team.html" TargetMode="External"/><Relationship Id="rId9" Type="http://schemas.openxmlformats.org/officeDocument/2006/relationships/hyperlink" Target="http://www.plosbiology.org/article/info:doi/10.1371/journal.pbio.0050321" TargetMode="External"/><Relationship Id="rId10" Type="http://schemas.openxmlformats.org/officeDocument/2006/relationships/hyperlink" Target="http://www.cell.com/current-biology/retrieve/pii/S096098220800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2613</Words>
  <Characters>14899</Characters>
  <Application>Microsoft Macintosh Word</Application>
  <DocSecurity>0</DocSecurity>
  <Lines>124</Lines>
  <Paragraphs>29</Paragraphs>
  <ScaleCrop>false</ScaleCrop>
  <Company>The Rokefeller University</Company>
  <LinksUpToDate>false</LinksUpToDate>
  <CharactersWithSpaces>18297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Wan-chun Liu</cp:lastModifiedBy>
  <cp:revision>2</cp:revision>
  <dcterms:created xsi:type="dcterms:W3CDTF">2011-02-13T02:09:00Z</dcterms:created>
  <dcterms:modified xsi:type="dcterms:W3CDTF">2011-02-13T02:13:00Z</dcterms:modified>
</cp:coreProperties>
</file>